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行政执法人员清单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996"/>
        <w:gridCol w:w="2840"/>
        <w:gridCol w:w="3443"/>
        <w:gridCol w:w="2189"/>
        <w:gridCol w:w="3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996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840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3443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189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证件编号</w:t>
            </w:r>
          </w:p>
        </w:tc>
        <w:tc>
          <w:tcPr>
            <w:tcW w:w="3835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证件有效期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6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董永申</w:t>
            </w:r>
          </w:p>
        </w:tc>
        <w:tc>
          <w:tcPr>
            <w:tcW w:w="2840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泽州县民族宗教事务局</w:t>
            </w:r>
          </w:p>
        </w:tc>
        <w:tc>
          <w:tcPr>
            <w:tcW w:w="3443" w:type="dxa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统战部副部长、民宗局局长</w:t>
            </w:r>
          </w:p>
        </w:tc>
        <w:tc>
          <w:tcPr>
            <w:tcW w:w="2189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04050538002</w:t>
            </w:r>
          </w:p>
        </w:tc>
        <w:tc>
          <w:tcPr>
            <w:tcW w:w="3835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2021年3月-2026年3月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6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庾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  <w:szCs w:val="24"/>
              </w:rPr>
              <w:t>亮</w:t>
            </w:r>
          </w:p>
        </w:tc>
        <w:tc>
          <w:tcPr>
            <w:tcW w:w="2840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泽州县民族宗教事务局</w:t>
            </w:r>
          </w:p>
        </w:tc>
        <w:tc>
          <w:tcPr>
            <w:tcW w:w="3443" w:type="dxa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一级主任科员</w:t>
            </w:r>
          </w:p>
        </w:tc>
        <w:tc>
          <w:tcPr>
            <w:tcW w:w="2189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04050538004</w:t>
            </w:r>
          </w:p>
        </w:tc>
        <w:tc>
          <w:tcPr>
            <w:tcW w:w="3835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2021年3月-2026年3月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6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王解放</w:t>
            </w:r>
          </w:p>
        </w:tc>
        <w:tc>
          <w:tcPr>
            <w:tcW w:w="2840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泽州县民族宗教事务局</w:t>
            </w:r>
          </w:p>
        </w:tc>
        <w:tc>
          <w:tcPr>
            <w:tcW w:w="3443" w:type="dxa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副主任科员</w:t>
            </w:r>
          </w:p>
        </w:tc>
        <w:tc>
          <w:tcPr>
            <w:tcW w:w="2189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04050538003</w:t>
            </w:r>
          </w:p>
        </w:tc>
        <w:tc>
          <w:tcPr>
            <w:tcW w:w="3835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2021年3月-2026年3月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96" w:type="dxa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  雪</w:t>
            </w:r>
          </w:p>
        </w:tc>
        <w:tc>
          <w:tcPr>
            <w:tcW w:w="2840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泽州县民族宗教事务局</w:t>
            </w:r>
          </w:p>
        </w:tc>
        <w:tc>
          <w:tcPr>
            <w:tcW w:w="3443" w:type="dxa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科员</w:t>
            </w:r>
          </w:p>
        </w:tc>
        <w:tc>
          <w:tcPr>
            <w:tcW w:w="2189" w:type="dxa"/>
          </w:tcPr>
          <w:p>
            <w:pPr>
              <w:spacing w:line="600" w:lineRule="exact"/>
              <w:jc w:val="center"/>
              <w:rPr>
                <w:rFonts w:hint="eastAsia" w:ascii="方正小标宋简体" w:hAnsi="方正小标宋简体" w:eastAsia="宋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0405053800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35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2021年3月-2026年3月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96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0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43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9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35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96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0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43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9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35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96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0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43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9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35" w:type="dxa"/>
          </w:tcPr>
          <w:p>
            <w:pPr>
              <w:spacing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spacing w:line="600" w:lineRule="exact"/>
        <w:jc w:val="both"/>
        <w:rPr>
          <w:rFonts w:hint="eastAsia" w:ascii="华文楷体" w:hAnsi="华文楷体" w:eastAsia="华文楷体" w:cs="华文楷体"/>
          <w:b w:val="0"/>
          <w:bCs/>
          <w:sz w:val="24"/>
          <w:szCs w:val="2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hZjQ3MTgzNmI0NWRlMTU0OTY5NzliM2FiZDEyZTYifQ=="/>
  </w:docVars>
  <w:rsids>
    <w:rsidRoot w:val="028F4CEC"/>
    <w:rsid w:val="028F4CEC"/>
    <w:rsid w:val="15C0597A"/>
    <w:rsid w:val="23087EAC"/>
    <w:rsid w:val="2B0E18D8"/>
    <w:rsid w:val="2F324A40"/>
    <w:rsid w:val="356E45E1"/>
    <w:rsid w:val="525750FE"/>
    <w:rsid w:val="6F3E2352"/>
    <w:rsid w:val="73E7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210</Characters>
  <Lines>0</Lines>
  <Paragraphs>0</Paragraphs>
  <TotalTime>0</TotalTime>
  <ScaleCrop>false</ScaleCrop>
  <LinksUpToDate>false</LinksUpToDate>
  <CharactersWithSpaces>214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2022-06-20T08:06:00Z</dcterms:created>
  <dc:creator>sunli</dc:creator>
  <cp:lastModifiedBy>lenovo</cp:lastModifiedBy>
  <dcterms:modified xsi:type="dcterms:W3CDTF">2022-07-05T08:46:13Z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D09BC26C17934E219848ECC2EB8FFA12</vt:lpwstr>
  </property>
</Properties>
</file>